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03B8C" w14:textId="3FE1A6A0" w:rsidR="00FE31F8" w:rsidRPr="00BB3BAA" w:rsidRDefault="00FE31F8" w:rsidP="00FE31F8">
      <w:pPr>
        <w:spacing w:after="0"/>
        <w:jc w:val="center"/>
        <w:rPr>
          <w:rFonts w:ascii="Maiandra GD" w:hAnsi="Maiandra GD" w:cs="Times New Roman"/>
          <w:b/>
          <w:sz w:val="40"/>
          <w:szCs w:val="24"/>
        </w:rPr>
      </w:pPr>
      <w:bookmarkStart w:id="0" w:name="_Hlk51841785"/>
      <w:r w:rsidRPr="00BB3BAA">
        <w:rPr>
          <w:rFonts w:ascii="Maiandra GD" w:hAnsi="Maiandra GD" w:cs="Times New Roman"/>
          <w:b/>
          <w:sz w:val="40"/>
          <w:szCs w:val="24"/>
        </w:rPr>
        <w:t xml:space="preserve">OMÜ </w:t>
      </w:r>
      <w:r w:rsidR="00B36666" w:rsidRPr="00BB3BAA">
        <w:rPr>
          <w:rFonts w:ascii="Maiandra GD" w:hAnsi="Maiandra GD" w:cs="Times New Roman"/>
          <w:b/>
          <w:sz w:val="40"/>
          <w:szCs w:val="24"/>
        </w:rPr>
        <w:t>P</w:t>
      </w:r>
      <w:r w:rsidR="002D287B" w:rsidRPr="00BB3BAA">
        <w:rPr>
          <w:rFonts w:ascii="Maiandra GD" w:hAnsi="Maiandra GD" w:cs="Times New Roman"/>
          <w:b/>
          <w:sz w:val="40"/>
          <w:szCs w:val="24"/>
        </w:rPr>
        <w:t>E</w:t>
      </w:r>
      <w:r w:rsidR="00B36666" w:rsidRPr="00BB3BAA">
        <w:rPr>
          <w:rFonts w:ascii="Maiandra GD" w:hAnsi="Maiandra GD" w:cs="Times New Roman"/>
          <w:b/>
          <w:sz w:val="40"/>
          <w:szCs w:val="24"/>
        </w:rPr>
        <w:t xml:space="preserve">DAGOJİK FORMASYON EĞİTİMİ SERTİFİKA PROGRAMI </w:t>
      </w:r>
      <w:bookmarkEnd w:id="0"/>
    </w:p>
    <w:p w14:paraId="4F9F4FB9" w14:textId="076A4DC8" w:rsidR="00124CA4" w:rsidRPr="00BB3BAA" w:rsidRDefault="00FE31F8" w:rsidP="00FE31F8">
      <w:pPr>
        <w:spacing w:after="0"/>
        <w:jc w:val="center"/>
        <w:rPr>
          <w:rFonts w:ascii="Maiandra GD" w:hAnsi="Maiandra GD" w:cs="Times New Roman"/>
          <w:b/>
          <w:sz w:val="48"/>
          <w:szCs w:val="24"/>
        </w:rPr>
      </w:pPr>
      <w:r w:rsidRPr="00BB3BAA">
        <w:rPr>
          <w:rFonts w:ascii="Maiandra GD" w:hAnsi="Maiandra GD" w:cs="Times New Roman"/>
          <w:b/>
          <w:sz w:val="48"/>
          <w:szCs w:val="24"/>
        </w:rPr>
        <w:t xml:space="preserve">ARA SINAV </w:t>
      </w:r>
      <w:r w:rsidR="00124CA4" w:rsidRPr="00BB3BAA">
        <w:rPr>
          <w:rFonts w:ascii="Maiandra GD" w:hAnsi="Maiandra GD" w:cs="Times New Roman"/>
          <w:b/>
          <w:sz w:val="48"/>
          <w:szCs w:val="24"/>
        </w:rPr>
        <w:t>DUYURU</w:t>
      </w:r>
      <w:r w:rsidRPr="00BB3BAA">
        <w:rPr>
          <w:rFonts w:ascii="Maiandra GD" w:hAnsi="Maiandra GD" w:cs="Times New Roman"/>
          <w:b/>
          <w:sz w:val="48"/>
          <w:szCs w:val="24"/>
        </w:rPr>
        <w:t>SU</w:t>
      </w:r>
    </w:p>
    <w:p w14:paraId="0185C192" w14:textId="337D9E69" w:rsidR="007D7BB4" w:rsidRPr="00BB3BAA" w:rsidRDefault="007D7BB4" w:rsidP="00BB3BAA">
      <w:pPr>
        <w:jc w:val="both"/>
        <w:rPr>
          <w:rFonts w:ascii="Maiandra GD" w:hAnsi="Maiandra GD" w:cs="Times New Roman"/>
          <w:sz w:val="28"/>
          <w:szCs w:val="28"/>
        </w:rPr>
      </w:pPr>
      <w:r w:rsidRPr="00BB3BAA">
        <w:rPr>
          <w:rFonts w:ascii="Maiandra GD" w:hAnsi="Maiandra GD" w:cs="Times New Roman"/>
          <w:sz w:val="28"/>
          <w:szCs w:val="28"/>
        </w:rPr>
        <w:t xml:space="preserve">Üniversitemiz tarafından yürütülen Formasyon Programının GÜZ dönemi derslerinin ara sınavlarına ilişkin </w:t>
      </w:r>
      <w:r w:rsidR="00FE31F8" w:rsidRPr="00BB3BAA">
        <w:rPr>
          <w:rFonts w:ascii="Maiandra GD" w:hAnsi="Maiandra GD" w:cs="Times New Roman"/>
          <w:sz w:val="28"/>
          <w:szCs w:val="28"/>
        </w:rPr>
        <w:t>bilgiler</w:t>
      </w:r>
      <w:r w:rsidRPr="00BB3BAA">
        <w:rPr>
          <w:rFonts w:ascii="Maiandra GD" w:hAnsi="Maiandra GD" w:cs="Times New Roman"/>
          <w:sz w:val="28"/>
          <w:szCs w:val="28"/>
        </w:rPr>
        <w:t xml:space="preserve"> aşağıdaki gibidir: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1F8" w14:paraId="40ACA9FB" w14:textId="77777777" w:rsidTr="00FE31F8">
        <w:tc>
          <w:tcPr>
            <w:tcW w:w="9062" w:type="dxa"/>
          </w:tcPr>
          <w:p w14:paraId="3280D2C5" w14:textId="01DE7374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UZEM 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>S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ınavları: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Eğitime Giriş</w:t>
            </w:r>
          </w:p>
          <w:p w14:paraId="1322A1B1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Öğretim İlke ve Yöntemleri</w:t>
            </w:r>
          </w:p>
          <w:p w14:paraId="32A1B9C6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Sınıf Yönetimi</w:t>
            </w:r>
          </w:p>
          <w:p w14:paraId="0160BCCC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Tarihi: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 xml:space="preserve">25.12.2021 (Cumartesi) </w:t>
            </w:r>
          </w:p>
          <w:p w14:paraId="773785BE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Başlama Saati: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 xml:space="preserve">10.00 </w:t>
            </w:r>
          </w:p>
          <w:p w14:paraId="2812CD9A" w14:textId="77777777" w:rsidR="00FE31F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Sınav Yeri: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OMÜ Eğitim Fakültesi B Blok</w:t>
            </w:r>
          </w:p>
          <w:p w14:paraId="19E4B3DF" w14:textId="2250F1AA" w:rsidR="00FE31F8" w:rsidRPr="002073A8" w:rsidRDefault="0057370A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b/>
                <w:sz w:val="32"/>
                <w:szCs w:val="28"/>
              </w:rPr>
              <w:t>Fakülte</w:t>
            </w:r>
            <w:r w:rsidR="00FE31F8">
              <w:rPr>
                <w:rFonts w:ascii="Maiandra GD" w:hAnsi="Maiandra GD" w:cs="Times New Roman"/>
                <w:b/>
                <w:sz w:val="32"/>
                <w:szCs w:val="28"/>
              </w:rPr>
              <w:t xml:space="preserve"> Sınav</w:t>
            </w:r>
            <w:r w:rsidR="00BB3BAA">
              <w:rPr>
                <w:rFonts w:ascii="Maiandra GD" w:hAnsi="Maiandra GD" w:cs="Times New Roman"/>
                <w:b/>
                <w:sz w:val="32"/>
                <w:szCs w:val="28"/>
              </w:rPr>
              <w:t>ı</w:t>
            </w:r>
            <w:r w:rsidR="00FE31F8"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: </w:t>
            </w:r>
            <w:r w:rsidR="00FE31F8"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="00FE31F8"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="00FE31F8">
              <w:rPr>
                <w:rFonts w:ascii="Maiandra GD" w:hAnsi="Maiandra GD" w:cs="Times New Roman"/>
                <w:sz w:val="32"/>
                <w:szCs w:val="28"/>
              </w:rPr>
              <w:tab/>
              <w:t>Özel Öğretim Yöntemleri</w:t>
            </w:r>
          </w:p>
          <w:p w14:paraId="75D52B54" w14:textId="77777777" w:rsidR="00FE31F8" w:rsidRPr="002073A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Tarihi: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 xml:space="preserve">25.12.2021 (Cumartesi) </w:t>
            </w:r>
          </w:p>
          <w:p w14:paraId="0DEC33FF" w14:textId="77777777" w:rsidR="00FE31F8" w:rsidRPr="002073A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Başlama Saati: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1</w:t>
            </w:r>
            <w:r>
              <w:rPr>
                <w:rFonts w:ascii="Maiandra GD" w:hAnsi="Maiandra GD" w:cs="Times New Roman"/>
                <w:sz w:val="32"/>
                <w:szCs w:val="28"/>
              </w:rPr>
              <w:t>3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.00 </w:t>
            </w:r>
          </w:p>
          <w:p w14:paraId="7C0AAD70" w14:textId="3993887E" w:rsidR="00FE31F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Sınav Yeri: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OMÜ Eğitim Fakültesi B Blok</w:t>
            </w:r>
          </w:p>
        </w:tc>
      </w:tr>
    </w:tbl>
    <w:p w14:paraId="595A6CBF" w14:textId="17C37884" w:rsidR="00BB3BAA" w:rsidRPr="00BB3BAA" w:rsidRDefault="00BB3BAA" w:rsidP="00BB3BAA">
      <w:pPr>
        <w:spacing w:after="0"/>
        <w:jc w:val="both"/>
        <w:rPr>
          <w:rFonts w:ascii="Maiandra GD" w:hAnsi="Maiandra GD" w:cs="Times New Roman"/>
          <w:b/>
          <w:sz w:val="28"/>
          <w:szCs w:val="28"/>
        </w:rPr>
      </w:pPr>
      <w:r w:rsidRPr="00BB3BAA">
        <w:rPr>
          <w:rFonts w:ascii="Maiandra GD" w:hAnsi="Maiandra GD" w:cs="Times New Roman"/>
          <w:b/>
          <w:sz w:val="28"/>
          <w:szCs w:val="28"/>
        </w:rPr>
        <w:t>NOT</w:t>
      </w:r>
    </w:p>
    <w:p w14:paraId="30B00096" w14:textId="5B34C14D" w:rsidR="002073A8" w:rsidRPr="00BB3BAA" w:rsidRDefault="00BB3BAA" w:rsidP="00BB3BAA">
      <w:pPr>
        <w:spacing w:after="0"/>
        <w:jc w:val="both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>1.</w:t>
      </w:r>
      <w:r w:rsidR="00FE31F8" w:rsidRPr="00BB3BAA">
        <w:rPr>
          <w:rFonts w:ascii="Maiandra GD" w:hAnsi="Maiandra GD" w:cs="Times New Roman"/>
          <w:b/>
          <w:sz w:val="28"/>
          <w:szCs w:val="28"/>
        </w:rPr>
        <w:t xml:space="preserve"> </w:t>
      </w:r>
      <w:r w:rsidR="00FE31F8" w:rsidRPr="00BB3BAA">
        <w:rPr>
          <w:rFonts w:ascii="Maiandra GD" w:hAnsi="Maiandra GD" w:cs="Times New Roman"/>
          <w:sz w:val="28"/>
          <w:szCs w:val="28"/>
        </w:rPr>
        <w:t>Engeli bulunan ve destek talep eden öğrencilerimizin durumlarını bildiren dilekçeleri ve engel belgeleriyle birlikte Pedagojik Formasyon Birimine başvurmaları gerekmektedir.</w:t>
      </w:r>
    </w:p>
    <w:p w14:paraId="6764E085" w14:textId="2168A8CE" w:rsidR="00FE31F8" w:rsidRPr="00BB3BAA" w:rsidRDefault="00FE31F8" w:rsidP="00BB3BAA">
      <w:pPr>
        <w:spacing w:after="0"/>
        <w:jc w:val="both"/>
        <w:rPr>
          <w:rFonts w:ascii="Maiandra GD" w:hAnsi="Maiandra GD" w:cs="Times New Roman"/>
          <w:sz w:val="28"/>
          <w:szCs w:val="28"/>
        </w:rPr>
      </w:pPr>
      <w:r w:rsidRPr="00BB3BAA">
        <w:rPr>
          <w:rFonts w:ascii="Maiandra GD" w:hAnsi="Maiandra GD" w:cs="Times New Roman"/>
          <w:b/>
          <w:sz w:val="28"/>
          <w:szCs w:val="28"/>
        </w:rPr>
        <w:t>2</w:t>
      </w:r>
      <w:r w:rsidR="00BB3BAA">
        <w:rPr>
          <w:rFonts w:ascii="Maiandra GD" w:hAnsi="Maiandra GD" w:cs="Times New Roman"/>
          <w:b/>
          <w:sz w:val="28"/>
          <w:szCs w:val="28"/>
        </w:rPr>
        <w:t>.</w:t>
      </w:r>
      <w:r w:rsidRPr="00BB3BAA">
        <w:rPr>
          <w:rFonts w:ascii="Maiandra GD" w:hAnsi="Maiandra GD" w:cs="Times New Roman"/>
          <w:sz w:val="28"/>
          <w:szCs w:val="28"/>
        </w:rPr>
        <w:t xml:space="preserve"> Sınava giriş belgelerine </w:t>
      </w:r>
      <w:hyperlink r:id="rId5" w:history="1">
        <w:r w:rsidRPr="00BB3BAA">
          <w:rPr>
            <w:rStyle w:val="Kpr"/>
            <w:rFonts w:ascii="Maiandra GD" w:hAnsi="Maiandra GD" w:cs="Times New Roman"/>
            <w:sz w:val="28"/>
            <w:szCs w:val="28"/>
          </w:rPr>
          <w:t>http://sinav.omu.edu.tr</w:t>
        </w:r>
      </w:hyperlink>
      <w:r w:rsidRPr="00BB3BAA">
        <w:rPr>
          <w:rFonts w:ascii="Maiandra GD" w:hAnsi="Maiandra GD" w:cs="Times New Roman"/>
          <w:sz w:val="28"/>
          <w:szCs w:val="28"/>
        </w:rPr>
        <w:t xml:space="preserve">  adresinden erişilmektedir (15.12.2021 tarihinden itibaren). </w:t>
      </w:r>
    </w:p>
    <w:p w14:paraId="42C1A9DB" w14:textId="643E14CF" w:rsidR="00BB3BAA" w:rsidRPr="00BB3BAA" w:rsidRDefault="00BB3BAA" w:rsidP="00BB3BAA">
      <w:pPr>
        <w:spacing w:after="0"/>
        <w:jc w:val="both"/>
        <w:rPr>
          <w:rFonts w:ascii="Maiandra GD" w:hAnsi="Maiandra GD" w:cs="Times New Roman"/>
          <w:sz w:val="28"/>
          <w:szCs w:val="28"/>
        </w:rPr>
      </w:pPr>
      <w:r w:rsidRPr="00BB3BAA">
        <w:rPr>
          <w:rFonts w:ascii="Maiandra GD" w:hAnsi="Maiandra GD" w:cs="Times New Roman"/>
          <w:b/>
          <w:sz w:val="28"/>
          <w:szCs w:val="28"/>
        </w:rPr>
        <w:t>3</w:t>
      </w:r>
      <w:r>
        <w:rPr>
          <w:rFonts w:ascii="Maiandra GD" w:hAnsi="Maiandra GD" w:cs="Times New Roman"/>
          <w:b/>
          <w:sz w:val="28"/>
          <w:szCs w:val="28"/>
        </w:rPr>
        <w:t>.</w:t>
      </w:r>
      <w:r w:rsidRPr="00BB3BAA">
        <w:rPr>
          <w:rFonts w:ascii="Maiandra GD" w:hAnsi="Maiandra GD" w:cs="Times New Roman"/>
          <w:sz w:val="28"/>
          <w:szCs w:val="28"/>
        </w:rPr>
        <w:t xml:space="preserve"> </w:t>
      </w:r>
      <w:r w:rsidRPr="00BB3BAA">
        <w:rPr>
          <w:rFonts w:ascii="Maiandra GD" w:hAnsi="Maiandra GD" w:cs="Times New Roman"/>
          <w:sz w:val="28"/>
          <w:szCs w:val="28"/>
        </w:rPr>
        <w:t>Özel Öğretim Yöntemleri dersi için sınav giriş belgesine gerek yoktur</w:t>
      </w:r>
      <w:r w:rsidRPr="00BB3BAA">
        <w:rPr>
          <w:rFonts w:ascii="Maiandra GD" w:hAnsi="Maiandra GD" w:cs="Times New Roman"/>
          <w:sz w:val="28"/>
          <w:szCs w:val="28"/>
        </w:rPr>
        <w:t xml:space="preserve">. </w:t>
      </w:r>
    </w:p>
    <w:p w14:paraId="28F97382" w14:textId="414F2533" w:rsidR="00BB3BAA" w:rsidRDefault="00BB3BAA" w:rsidP="00BB3BAA">
      <w:pPr>
        <w:spacing w:after="0"/>
        <w:jc w:val="both"/>
        <w:rPr>
          <w:rFonts w:ascii="Maiandra GD" w:hAnsi="Maiandra GD" w:cs="Times New Roman"/>
          <w:sz w:val="28"/>
          <w:szCs w:val="28"/>
        </w:rPr>
      </w:pPr>
      <w:r w:rsidRPr="00BB3BAA">
        <w:rPr>
          <w:rFonts w:ascii="Maiandra GD" w:hAnsi="Maiandra GD" w:cs="Times New Roman"/>
          <w:b/>
          <w:sz w:val="28"/>
          <w:szCs w:val="28"/>
        </w:rPr>
        <w:t>4</w:t>
      </w:r>
      <w:r>
        <w:rPr>
          <w:rFonts w:ascii="Maiandra GD" w:hAnsi="Maiandra GD" w:cs="Times New Roman"/>
          <w:b/>
          <w:sz w:val="28"/>
          <w:szCs w:val="28"/>
        </w:rPr>
        <w:t>.</w:t>
      </w:r>
      <w:r w:rsidRPr="00BB3BAA">
        <w:rPr>
          <w:rFonts w:ascii="Maiandra GD" w:hAnsi="Maiandra GD" w:cs="Times New Roman"/>
          <w:sz w:val="28"/>
          <w:szCs w:val="28"/>
        </w:rPr>
        <w:t xml:space="preserve"> </w:t>
      </w:r>
      <w:r>
        <w:rPr>
          <w:rFonts w:ascii="Maiandra GD" w:hAnsi="Maiandra GD" w:cs="Times New Roman"/>
          <w:sz w:val="28"/>
          <w:szCs w:val="28"/>
        </w:rPr>
        <w:t>Öğrencilerin sınavlara geç kalmamaları, mağdur olmamaları için önemlidir</w:t>
      </w:r>
      <w:r w:rsidRPr="00BB3BAA">
        <w:rPr>
          <w:rFonts w:ascii="Maiandra GD" w:hAnsi="Maiandra GD" w:cs="Times New Roman"/>
          <w:sz w:val="28"/>
          <w:szCs w:val="28"/>
        </w:rPr>
        <w:t>.</w:t>
      </w:r>
    </w:p>
    <w:p w14:paraId="1452E2EE" w14:textId="44F5CB70" w:rsidR="00BB3BAA" w:rsidRPr="00BB3BAA" w:rsidRDefault="00BB3BAA" w:rsidP="00BB3BAA">
      <w:pPr>
        <w:spacing w:after="0"/>
        <w:jc w:val="both"/>
        <w:rPr>
          <w:rFonts w:ascii="Maiandra GD" w:hAnsi="Maiandra GD" w:cs="Times New Roman"/>
          <w:sz w:val="28"/>
          <w:szCs w:val="28"/>
        </w:rPr>
      </w:pPr>
      <w:r w:rsidRPr="00BB3BAA">
        <w:rPr>
          <w:rFonts w:ascii="Maiandra GD" w:hAnsi="Maiandra GD" w:cs="Times New Roman"/>
          <w:b/>
          <w:sz w:val="28"/>
          <w:szCs w:val="28"/>
        </w:rPr>
        <w:t>5.</w:t>
      </w:r>
      <w:r>
        <w:rPr>
          <w:rFonts w:ascii="Maiandra GD" w:hAnsi="Maiandra GD" w:cs="Times New Roman"/>
          <w:sz w:val="28"/>
          <w:szCs w:val="28"/>
        </w:rPr>
        <w:t xml:space="preserve"> Sınav günü geçerli mazereti olan öğrencilerimiz, OMÜ Kalem’deki Mazeret Sınavı Başvuru Formu ile mazeretini gösteren belgeyi Fakülte Gelen Evrak Birimine kayıt </w:t>
      </w:r>
      <w:r>
        <w:rPr>
          <w:rFonts w:ascii="Maiandra GD" w:hAnsi="Maiandra GD" w:cs="Times New Roman" w:hint="eastAsia"/>
          <w:sz w:val="28"/>
          <w:szCs w:val="28"/>
        </w:rPr>
        <w:t>yaptıra</w:t>
      </w:r>
      <w:r>
        <w:rPr>
          <w:rFonts w:ascii="Maiandra GD" w:hAnsi="Maiandra GD" w:cs="Times New Roman"/>
          <w:sz w:val="28"/>
          <w:szCs w:val="28"/>
        </w:rPr>
        <w:t>rak mazeret sınavları için başvurabilirler. Başvurusu kabul edilen öğrencilerimiz 12-13 Ocak 2022 tarihlerinde yapılacak mazeret sınavların</w:t>
      </w:r>
      <w:bookmarkStart w:id="1" w:name="_GoBack"/>
      <w:bookmarkEnd w:id="1"/>
      <w:r>
        <w:rPr>
          <w:rFonts w:ascii="Maiandra GD" w:hAnsi="Maiandra GD" w:cs="Times New Roman"/>
          <w:sz w:val="28"/>
          <w:szCs w:val="28"/>
        </w:rPr>
        <w:t>a girebileceklerdir.</w:t>
      </w:r>
    </w:p>
    <w:p w14:paraId="1E6FC611" w14:textId="1AA48B83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r w:rsidRPr="00DF5E91">
        <w:rPr>
          <w:rFonts w:ascii="Maiandra GD" w:hAnsi="Maiandra GD" w:cs="Times New Roman"/>
          <w:sz w:val="28"/>
          <w:szCs w:val="24"/>
        </w:rPr>
        <w:t xml:space="preserve">OMÜ </w:t>
      </w:r>
    </w:p>
    <w:p w14:paraId="410E3106" w14:textId="77777777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bookmarkStart w:id="2" w:name="_Hlk533501127"/>
      <w:r w:rsidRPr="00DF5E91">
        <w:rPr>
          <w:rFonts w:ascii="Maiandra GD" w:hAnsi="Maiandra GD" w:cs="Times New Roman"/>
          <w:sz w:val="28"/>
          <w:szCs w:val="24"/>
        </w:rPr>
        <w:t>Pedagojik Formasyon Birimi</w:t>
      </w:r>
      <w:bookmarkEnd w:id="2"/>
    </w:p>
    <w:sectPr w:rsidR="00AE6991" w:rsidRPr="00DF5E91" w:rsidSect="00BB3BAA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40"/>
    <w:multiLevelType w:val="hybridMultilevel"/>
    <w:tmpl w:val="4AE49A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E16D6"/>
    <w:multiLevelType w:val="hybridMultilevel"/>
    <w:tmpl w:val="523EAB68"/>
    <w:lvl w:ilvl="0" w:tplc="14C2D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766CD"/>
    <w:multiLevelType w:val="hybridMultilevel"/>
    <w:tmpl w:val="9756528A"/>
    <w:lvl w:ilvl="0" w:tplc="E0664B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A4"/>
    <w:rsid w:val="00023EC5"/>
    <w:rsid w:val="000F0557"/>
    <w:rsid w:val="00124CA4"/>
    <w:rsid w:val="00171449"/>
    <w:rsid w:val="002073A8"/>
    <w:rsid w:val="002B5FD6"/>
    <w:rsid w:val="002C0380"/>
    <w:rsid w:val="002D287B"/>
    <w:rsid w:val="002F1754"/>
    <w:rsid w:val="00374D36"/>
    <w:rsid w:val="00490AA3"/>
    <w:rsid w:val="0057370A"/>
    <w:rsid w:val="0059612D"/>
    <w:rsid w:val="00642E2D"/>
    <w:rsid w:val="00654F0F"/>
    <w:rsid w:val="006840FA"/>
    <w:rsid w:val="006E5F0D"/>
    <w:rsid w:val="007D7BB4"/>
    <w:rsid w:val="007E79B5"/>
    <w:rsid w:val="00802170"/>
    <w:rsid w:val="008762EE"/>
    <w:rsid w:val="008C79EB"/>
    <w:rsid w:val="00A01996"/>
    <w:rsid w:val="00A943E5"/>
    <w:rsid w:val="00AD4875"/>
    <w:rsid w:val="00AE6991"/>
    <w:rsid w:val="00B345C5"/>
    <w:rsid w:val="00B36666"/>
    <w:rsid w:val="00B658F2"/>
    <w:rsid w:val="00BB38A9"/>
    <w:rsid w:val="00BB3BAA"/>
    <w:rsid w:val="00C248D3"/>
    <w:rsid w:val="00C34997"/>
    <w:rsid w:val="00D06C19"/>
    <w:rsid w:val="00DF5E91"/>
    <w:rsid w:val="00EC2CFF"/>
    <w:rsid w:val="00EE5505"/>
    <w:rsid w:val="00F17502"/>
    <w:rsid w:val="00FB5498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D14"/>
  <w15:docId w15:val="{4CFE7A29-2A5C-4BBA-A431-028B5A5B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4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4C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31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31F8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FE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nav.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XX</cp:lastModifiedBy>
  <cp:revision>4</cp:revision>
  <cp:lastPrinted>2014-11-04T13:05:00Z</cp:lastPrinted>
  <dcterms:created xsi:type="dcterms:W3CDTF">2021-11-30T07:33:00Z</dcterms:created>
  <dcterms:modified xsi:type="dcterms:W3CDTF">2021-12-20T10:46:00Z</dcterms:modified>
</cp:coreProperties>
</file>